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2A2" w:rsidRPr="001412A2" w:rsidRDefault="001412A2" w:rsidP="001412A2">
      <w:pPr>
        <w:spacing w:line="288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  <w:lang w:eastAsia="ru-RU"/>
        </w:rPr>
      </w:pPr>
      <w:r w:rsidRPr="001412A2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  <w:lang w:eastAsia="ru-RU"/>
        </w:rPr>
        <w:t xml:space="preserve">Указ главы Республики Бурятия от 13 ноября 2020 года № 243 "О внесении изменений в указ Главы Республики Бурятия от 13.03.2020 № 37 "О дополнительных мерах по защите населения и территории Республики Бурятия от чрезвычайной ситуации, связанной с возникновением и распространением инфекции, вызванной новым типом </w:t>
      </w:r>
      <w:proofErr w:type="spellStart"/>
      <w:r w:rsidRPr="001412A2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  <w:lang w:eastAsia="ru-RU"/>
        </w:rPr>
        <w:t>коронавируса</w:t>
      </w:r>
      <w:proofErr w:type="spellEnd"/>
      <w:r w:rsidRPr="001412A2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  <w:lang w:eastAsia="ru-RU"/>
        </w:rPr>
        <w:t xml:space="preserve"> (COVID-19)"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21.12.1994 № 68-ФЗ "О защите населения и территорий от чрезвычайных ситуаций природного и техногенного характера", Федеральным законом от 30.03.1999 № 52-ФЗ "О санитарно-эпидемиологическом благополучии населения", указом Президента Российской Федерации </w:t>
      </w:r>
      <w:hyperlink r:id="rId5" w:history="1">
        <w:r w:rsidRPr="001412A2">
          <w:rPr>
            <w:rFonts w:ascii="Times New Roman" w:eastAsia="Times New Roman" w:hAnsi="Times New Roman" w:cs="Times New Roman"/>
            <w:color w:val="1F77BB"/>
            <w:sz w:val="24"/>
            <w:szCs w:val="24"/>
            <w:u w:val="single"/>
            <w:lang w:eastAsia="ru-RU"/>
          </w:rPr>
          <w:t>от 11.05.2020 № 316</w:t>
        </w:r>
      </w:hyperlink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"Об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(COVID-19)", на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предложений Управления Федеральной службы по надзору в сфере защиты прав потребителей и благополучия человека по Республике Бурятия от 27.10.2020 г., от 12.11.2020 г., в условиях ухудшения ситуации в связи с распространением новой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(COVID-19) на территории Республики Бурятия </w:t>
      </w:r>
      <w:r w:rsidRPr="001412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следующие изменения в указ Главы Республики Бурятия </w:t>
      </w:r>
      <w:hyperlink r:id="rId6" w:history="1">
        <w:r w:rsidRPr="001412A2">
          <w:rPr>
            <w:rFonts w:ascii="Times New Roman" w:eastAsia="Times New Roman" w:hAnsi="Times New Roman" w:cs="Times New Roman"/>
            <w:color w:val="1F77BB"/>
            <w:sz w:val="24"/>
            <w:szCs w:val="24"/>
            <w:u w:val="single"/>
            <w:lang w:eastAsia="ru-RU"/>
          </w:rPr>
          <w:t>от 13.03.2020 № 37</w:t>
        </w:r>
      </w:hyperlink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"О дополнительных мерах по защите населения и территории Республики Бурятия от чрезвычайной ситуации, связанной с возникновением и распространением инфекции, вызванной новым типом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коронавируса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(COVID-19)" (в редакции указов Главы Республики Бурятия от 27.03.2020 № 50, от 30.03.2020 № 51, от 31.03.2020 № 53, от 05.04.2020 № 55, от 11.04.2020 № 62, от 14.04.2020 № 65, от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17.04.2020 № 73, от 20.04.2020 № 75, от 21.04.2020 № 79, от 24.04.2020 № 82, от 26.04.2020 № 83, от 29.04.2020 № 87, от 06.05.2020 № 93, от 09.05.2020 № 96, от 11.05.2020 № 97, от 12.05.2020 № 99, от 13.05.2020 № 102, от 14.05.2020 № 103, от 29.05.2020 № 118, от 02.06.2020 № 123, от 09.06.2020 № 127, от 12.06.2020 № 129, от 17.06.2020 № 133, от 19.06.2020 № 138, от 25.06.2020 № 140, от 30.06.2020 № 146, от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03.07.2020 № 151, от 06.07.2020 № 153, от 20.07.2020 № 158, от 20.07.2020 № 159, от 23.07.2020 № 163, от 03.08.2020 № 172, от 07.08.2020 № 175, от 11.08.2020 № 176, от 21.08.2020 № 185, от 27.08.2020 № 187, от 07.09.2020 № 197, от 11.09.2020 № 202, от 11.09.2020 № 203, от 18.09.2020 № 204, от 25.09.2020 № 205 от 02.10.2020 № 214, от 03.10.2020 № 215, от 08.10.2020 № 220, от 13.10.2020 № 223, от 16.10.2020 № 226, от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18.10.2020 № 227, от 29.10.2020 № 230, от 03.11.2020 № 234, от 06.11.2020 № 238):</w:t>
      </w:r>
      <w:proofErr w:type="gramEnd"/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1.1. Абзац первый пункта 5 изложить в следующей редакции: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"5. 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Временно приостановить до особого распоряжения проведение досуговых, развлекательных, зрелищных, культурных, физкультурных, спортивных, выставочных, просветительских, рекламных, публичных, массовых и иных подобных мероприятий с очным присутствием граждан, а также оказание соответствующих услуг, в том числе в парках культуры и отдыха, торгово-развлекательных центрах, на аттракционах и в иных местах массового посещения граждан, посещение гражданами зданий, строений, сооружений (помещений в них), предназначенных преимущественно для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указанных мероприятий (оказания услуг), в том числе ночных клубов (дискотек) и иных аналогичных объектов, детских игровых комнат и детских развлекательных центров, иных развлекательных и досуговых заведений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.".</w:t>
      </w:r>
      <w:proofErr w:type="gramEnd"/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Пункты 7 - 7.3 изложить в следующей редакции: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"7. Приостановить: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7.1. С 16 ноября по 30 ноября 2020 года включительно работу ресторанов, кафе, столовых, буфетов, баров, закусочных и иных предприятий общественного питания, за исключением обслуживания на вынос без посещения гражданами помещений таких предприятий, а также доставки заказов.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Данное ограничение не распространяется на столовые, буфеты, кафе и иные предприятия питания, осуществляющие организацию питания для работников организаций, а также на предприятия общественного питания, расположенные в гостиницах и иных средствах коллективного размещения, при условии предоставления услуг питания только 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проживающих.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7.2. С 16 ноября по 30 ноября 2020 года включительно работу объектов розничной торговли, торговых центров, торговых комплексов, торгово-развлекательных центров (в том числе работу детских развлекательных, общественных, игровых зон, зон отдыха, аттракционов, иных развлекательных заведений), за исключением: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аптек и аптечных пунктов;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(в том числе мобильных телефонов, планшетов);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объектов розничной торговли, реализующих продовольственные товары;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специализированных объектов розничной торговли в части реализации непродовольственных товаров первой необходимости, рекомендуемый перечень которых установлен распоряжением Правительства Российской Федерации от 27 марта 2020 года № 762-р;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организаций и индивидуальных предпринимателей, расположенных внутри торговых центров, торговых комплексов, торгово-развлекательных центров, деятельность которых не приостановлена в соответствии с решениями Президента Российской Федерации и настоящим указом;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продажи товаров дистанционным способом, в том числе с условием доставки.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Допускается продажа продовольственных и непродовольственных товаров дистанционным способом, посредством доставки товара по адресу места жительства клиента и (или) места проведения работ (без организации пунктов выдачи товара). Прием заявок осуществлять удаленно, посредством телефонной связи и в информационно-телекоммуникационной сети Интернет. Исключение составляют товары, свободная реализация которых запрещена или ограничена законодательством Российской Федерации.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Приостановить с 16 ноября по 30 ноября 2020 года включительно работу кинотеатров.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7.3. С 29 марта по 30 ноября 2020 года включительно работу СПА-салонов, массажных салонов, соляриев и иных объектов, в которых оказываются подобные услуги, предусматривающие очное присутствие гражданина, а с 16 ноября по 30 ноября 2020 года включительно работу салонов красоты, бань, саун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.".</w:t>
      </w:r>
      <w:proofErr w:type="gramEnd"/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Пункт 8 изложить в следующей редакции: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"8. Образовательным организациям, реализующим образовательные программы дошкольного образования организовать работу при условии соблюдения санитарно-эпидемиологических требований и представления в электронном виде сведений, указанных в пункте 10.14 настоящего указа, по форме согласно приложению № 3 к настоящему указу на интернет 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ортале "Работающая Бурятия".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Приостановить с 16 ноября по 30 ноября 2020 года включительно посещение обучающимися образовательных организаций, реализующих образовательные программы </w:t>
      </w: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начального общего, основного общего, среднего общего образования, расположенных в г. Улан-Удэ, с. Кырен, с. Аршан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Тункинского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с.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Хоринск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Хоринского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с.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Кижинга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Ки-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жингинского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г. Гусиноозерск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Селегинского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г. Северобайкальск, п. Нижнеангарск, п. Новый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Уоян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Северо-Байкальского района, п.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Таксимо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Муйского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г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Кяхта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Кяхтинского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с. Верхний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Саянтуй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с. Нижний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Саянтуй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Тарбагатайского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п. Заиграево, п. Снохой, с. Новая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Брянь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п. Нижние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Тальцы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Заиграевского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с.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Кабанск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Селенгинск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г. Бабушкин, п. Выдрино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Кабанского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Иволгинском районе,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Курумканском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районе, с обеспечением реализации образовательных программ с применением электронного обучения и дистанционных образовательных технологий в порядке, определяемом администрацией образовательной организации, за исключением обучающихся 9-х и 11-х классов.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Образовательным организациям, реализующим образовательные программы начального общего, основного общего, среднего общего образования, расположенным в г. Улан-Удэ, с. Кырен, с. Аршан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Тункинского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с.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Хоринск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Хоринского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с.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Кижинга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Кижингинского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г. Гусиноозерск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Селегинского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г. Северобайкальск, п.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Нижнеан-гарск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п. Новый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Уоян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Северо-Байкальского района, п.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Таксимо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Муйского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г. Кяхта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Кяхтинского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с. Верхний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Саянтуй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с. Нижний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Саянтуй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Тарбагатайского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п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Заиграево, п.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Онохой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с. 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Новая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Брянь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п. Нижние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Тальцы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Заиграевского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с.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Кабанск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п.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Селенгинск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г. Бабушкин, п. Выдрино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Кабанского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Иволгинском районе,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Курумканском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районе, установить с 16 ноября по 28 ноября 2020 года включительно каникулы для обучающихся 1-ых классов с последующим изменением сроков окончания учебного года.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Образовательным организациям, реализующим образовательные программы начального общего, основного общего, среднего общего образования в текущем режиме, а также профессиональным образовательным организациям, реализующим основные программы профессионального обучения, программы среднего профессионального образования, организовать работу в порядке, определяемом администрацией образовательной организации, с соблюдением методических рекомендаций Федеральной службы по надзору в сфере защиты прав потребителей и благополучия человека по организации работы образовательных организаций в условиях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сохранения рисков распространения COVID-19 и представлением образовательными организациями в электронном виде сведений, указанных в пункте 10.14 настоящего указа, по форме согласно приложению № 3 к настоящему указу на 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интернет-портале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"Работающая Бурятия".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Приостановить с 16 ноября по 30 ноября 2020 года работу учреждений физической культуры и спорта (открытых и закрытых спортивных сооружений, физкультурно-</w:t>
      </w: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оздоровительных комплексов, фитнес-клубов, плавательных бассейнов), открытых термальных бассейнов, за исключением проведения тренировочных мероприятий и реализации программ спортивной подготовки членов спортивных сборных команд Республики Бурятия бесконтактными неигровыми способами в учреждениях физической культуры и спорта, в том числе в закрытых помещениях при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условии обеспечения очистки, дезинфекции и контроля эффективности работы вентиляционных систем аккредитованными организациями, с соблюдением социального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дистанцирования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занимающимися не менее 1,5 метра и рекомендаций Федеральной службы по надзору в сфере защиты прав потребителей и благополучия человека по профилактике новой </w:t>
      </w:r>
      <w:proofErr w:type="spell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</w:t>
      </w:r>
      <w:proofErr w:type="spell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-ной инфекции (COVID-19).</w:t>
      </w:r>
      <w:proofErr w:type="gramEnd"/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Приостановить с 16 ноября по 30 ноября 2020 года посещение </w:t>
      </w:r>
      <w:proofErr w:type="gramStart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 организаций, реализующих образовательные программы дополнительного образования, организаций, осуществляющих спортивную подготовку.".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Настоящий указ вступает в силу с 16 ноября 2020 года.</w:t>
      </w:r>
    </w:p>
    <w:p w:rsidR="001412A2" w:rsidRPr="001412A2" w:rsidRDefault="001412A2" w:rsidP="001412A2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Глава Республики Бурятия </w:t>
      </w:r>
      <w:proofErr w:type="spellStart"/>
      <w:r w:rsidRPr="001412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А.Цыденов</w:t>
      </w:r>
      <w:proofErr w:type="spellEnd"/>
    </w:p>
    <w:p w:rsidR="00D43038" w:rsidRDefault="00D43038">
      <w:bookmarkStart w:id="0" w:name="_GoBack"/>
      <w:bookmarkEnd w:id="0"/>
    </w:p>
    <w:sectPr w:rsidR="00D43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167"/>
    <w:rsid w:val="001412A2"/>
    <w:rsid w:val="00D43038"/>
    <w:rsid w:val="00DC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412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12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41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412A2"/>
    <w:rPr>
      <w:color w:val="0000FF"/>
      <w:u w:val="single"/>
    </w:rPr>
  </w:style>
  <w:style w:type="character" w:styleId="a5">
    <w:name w:val="Strong"/>
    <w:basedOn w:val="a0"/>
    <w:uiPriority w:val="22"/>
    <w:qFormat/>
    <w:rsid w:val="001412A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412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12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41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412A2"/>
    <w:rPr>
      <w:color w:val="0000FF"/>
      <w:u w:val="single"/>
    </w:rPr>
  </w:style>
  <w:style w:type="character" w:styleId="a5">
    <w:name w:val="Strong"/>
    <w:basedOn w:val="a0"/>
    <w:uiPriority w:val="22"/>
    <w:qFormat/>
    <w:rsid w:val="001412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1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550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074330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g.ru/2020/03/17/buryatiya-ukaz37-reg-dok.html" TargetMode="External"/><Relationship Id="rId5" Type="http://schemas.openxmlformats.org/officeDocument/2006/relationships/hyperlink" Target="https://rg.ru/2020/05/11/prezident-ukaz316-site-dok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1575</Words>
  <Characters>8979</Characters>
  <Application>Microsoft Office Word</Application>
  <DocSecurity>0</DocSecurity>
  <Lines>74</Lines>
  <Paragraphs>21</Paragraphs>
  <ScaleCrop>false</ScaleCrop>
  <Company>SPecialiST RePack</Company>
  <LinksUpToDate>false</LinksUpToDate>
  <CharactersWithSpaces>10533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2020-11-16T07:20:00Z</dcterms:created>
  <dcterms:modified xsi:type="dcterms:W3CDTF">2020-11-16T07:21:00Z</dcterms:modified>
</cp:coreProperties>
</file>